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B374C" w14:textId="21254593" w:rsidR="00CE3CC6" w:rsidRPr="005D31F9" w:rsidRDefault="005709B2" w:rsidP="004D7274">
      <w:pPr>
        <w:pStyle w:val="DatumAusgabe"/>
        <w:rPr>
          <w:lang w:val="fr-BE"/>
        </w:rPr>
      </w:pPr>
      <w:r w:rsidRPr="005D31F9">
        <w:rPr>
          <w:noProof/>
          <w:lang w:val="fr-BE"/>
        </w:rPr>
        <w:t>21 avril</w:t>
      </w:r>
      <w:r w:rsidR="007E42EC" w:rsidRPr="005D31F9">
        <w:rPr>
          <w:noProof/>
          <w:lang w:val="fr-BE"/>
        </w:rPr>
        <w:t xml:space="preserve"> </w:t>
      </w:r>
      <w:r w:rsidR="00692D2D" w:rsidRPr="005D31F9">
        <w:rPr>
          <w:noProof/>
          <w:lang w:val="fr-BE"/>
        </w:rPr>
        <w:t>20</w:t>
      </w:r>
      <w:r w:rsidR="00C43D10" w:rsidRPr="005D31F9">
        <w:rPr>
          <w:noProof/>
          <w:lang w:val="fr-BE"/>
        </w:rPr>
        <w:t>2</w:t>
      </w:r>
      <w:r w:rsidR="00525D84" w:rsidRPr="005D31F9">
        <w:rPr>
          <w:noProof/>
          <w:lang w:val="fr-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D31F9" w14:paraId="0E238ABC" w14:textId="77777777" w:rsidTr="00020156">
        <w:trPr>
          <w:trHeight w:val="1198"/>
        </w:trPr>
        <w:tc>
          <w:tcPr>
            <w:tcW w:w="2410" w:type="dxa"/>
            <w:noWrap/>
            <w:tcMar>
              <w:top w:w="113" w:type="dxa"/>
              <w:bottom w:w="113" w:type="dxa"/>
            </w:tcMar>
          </w:tcPr>
          <w:p w14:paraId="6FA529FC" w14:textId="77777777" w:rsidR="00EF6AFC" w:rsidRPr="005D31F9" w:rsidRDefault="005F5F31" w:rsidP="00EF6AFC">
            <w:pPr>
              <w:pStyle w:val="Kontakt"/>
              <w:rPr>
                <w:b/>
                <w:lang w:val="fr-BE"/>
              </w:rPr>
            </w:pPr>
            <w:proofErr w:type="spellStart"/>
            <w:r w:rsidRPr="005D31F9">
              <w:rPr>
                <w:b/>
                <w:lang w:val="fr-BE"/>
              </w:rPr>
              <w:t>Press</w:t>
            </w:r>
            <w:proofErr w:type="spellEnd"/>
            <w:r w:rsidRPr="005D31F9">
              <w:rPr>
                <w:b/>
                <w:lang w:val="fr-BE"/>
              </w:rPr>
              <w:t xml:space="preserve"> contact </w:t>
            </w:r>
            <w:r w:rsidR="00EF6AFC" w:rsidRPr="005D31F9">
              <w:rPr>
                <w:b/>
                <w:lang w:val="fr-BE"/>
              </w:rPr>
              <w:t>Volkswagen</w:t>
            </w:r>
          </w:p>
          <w:p w14:paraId="2E489E69" w14:textId="77777777" w:rsidR="00EF6AFC" w:rsidRPr="005D31F9" w:rsidRDefault="00EF6AFC" w:rsidP="00EF6AFC">
            <w:pPr>
              <w:pStyle w:val="Kontakt"/>
              <w:rPr>
                <w:lang w:val="fr-BE"/>
              </w:rPr>
            </w:pPr>
            <w:r w:rsidRPr="005D31F9">
              <w:rPr>
                <w:lang w:val="fr-BE"/>
              </w:rPr>
              <w:t>Jean-Marc Ponteville</w:t>
            </w:r>
          </w:p>
          <w:p w14:paraId="32F1F158" w14:textId="77777777" w:rsidR="00EF6AFC" w:rsidRPr="005D31F9" w:rsidRDefault="00EF6AFC" w:rsidP="00EF6AFC">
            <w:pPr>
              <w:pStyle w:val="Kontakt"/>
              <w:rPr>
                <w:lang w:val="fr-BE"/>
              </w:rPr>
            </w:pPr>
            <w:r w:rsidRPr="005D31F9">
              <w:rPr>
                <w:lang w:val="fr-BE"/>
              </w:rPr>
              <w:t>PR Manager</w:t>
            </w:r>
          </w:p>
          <w:p w14:paraId="06C49696" w14:textId="77777777" w:rsidR="00EF6AFC" w:rsidRPr="005D31F9" w:rsidRDefault="00EF6AFC" w:rsidP="00EF6AFC">
            <w:pPr>
              <w:pStyle w:val="Kontakt"/>
              <w:rPr>
                <w:lang w:val="fr-BE"/>
              </w:rPr>
            </w:pPr>
            <w:r w:rsidRPr="005D31F9">
              <w:rPr>
                <w:lang w:val="fr-BE"/>
              </w:rPr>
              <w:t>Tél. : +32 (0)2 536.50.36</w:t>
            </w:r>
          </w:p>
          <w:p w14:paraId="3ED1B542" w14:textId="77777777" w:rsidR="00B21F42" w:rsidRPr="005D31F9" w:rsidRDefault="00EF6AFC" w:rsidP="00EF6AFC">
            <w:pPr>
              <w:pStyle w:val="Kontakt"/>
              <w:rPr>
                <w:lang w:val="fr-BE"/>
              </w:rPr>
            </w:pPr>
            <w:r w:rsidRPr="005D31F9">
              <w:rPr>
                <w:lang w:val="fr-BE"/>
              </w:rPr>
              <w:t>Jean-marc.ponteville@dieteren.be</w:t>
            </w:r>
          </w:p>
        </w:tc>
      </w:tr>
      <w:tr w:rsidR="006B103E" w:rsidRPr="005D31F9" w14:paraId="44CC934A" w14:textId="77777777" w:rsidTr="00020156">
        <w:trPr>
          <w:trHeight w:val="1186"/>
        </w:trPr>
        <w:tc>
          <w:tcPr>
            <w:tcW w:w="2410" w:type="dxa"/>
            <w:noWrap/>
            <w:tcMar>
              <w:top w:w="113" w:type="dxa"/>
              <w:bottom w:w="113" w:type="dxa"/>
            </w:tcMar>
          </w:tcPr>
          <w:p w14:paraId="048DF50A" w14:textId="77777777" w:rsidR="00EF6AFC" w:rsidRPr="005D31F9" w:rsidRDefault="00525D84" w:rsidP="00EF6AFC">
            <w:pPr>
              <w:pStyle w:val="Kontakt"/>
              <w:rPr>
                <w:lang w:val="fr-BE"/>
              </w:rPr>
            </w:pPr>
            <w:r w:rsidRPr="005D31F9">
              <w:rPr>
                <w:lang w:val="fr-BE"/>
              </w:rPr>
              <w:t>D'</w:t>
            </w:r>
            <w:proofErr w:type="spellStart"/>
            <w:r w:rsidRPr="005D31F9">
              <w:rPr>
                <w:lang w:val="fr-BE"/>
              </w:rPr>
              <w:t>Ieteren</w:t>
            </w:r>
            <w:proofErr w:type="spellEnd"/>
            <w:r w:rsidRPr="005D31F9">
              <w:rPr>
                <w:lang w:val="fr-BE"/>
              </w:rPr>
              <w:t xml:space="preserve"> Automotive SA/NV</w:t>
            </w:r>
          </w:p>
          <w:p w14:paraId="54FE3096" w14:textId="77777777" w:rsidR="00EF6AFC" w:rsidRPr="005D31F9" w:rsidRDefault="00EF6AFC" w:rsidP="00EF6AFC">
            <w:pPr>
              <w:pStyle w:val="Kontakt"/>
              <w:rPr>
                <w:lang w:val="fr-BE"/>
              </w:rPr>
            </w:pPr>
            <w:proofErr w:type="spellStart"/>
            <w:r w:rsidRPr="005D31F9">
              <w:rPr>
                <w:lang w:val="fr-BE"/>
              </w:rPr>
              <w:t>Maliestraat</w:t>
            </w:r>
            <w:proofErr w:type="spellEnd"/>
            <w:r w:rsidRPr="005D31F9">
              <w:rPr>
                <w:lang w:val="fr-BE"/>
              </w:rPr>
              <w:t xml:space="preserve"> 50, rue du Mail</w:t>
            </w:r>
          </w:p>
          <w:p w14:paraId="369ACDEC" w14:textId="77777777" w:rsidR="00EF6AFC" w:rsidRPr="005D31F9" w:rsidRDefault="00EF6AFC" w:rsidP="00EF6AFC">
            <w:pPr>
              <w:pStyle w:val="Kontakt"/>
              <w:rPr>
                <w:lang w:val="fr-BE"/>
              </w:rPr>
            </w:pPr>
            <w:r w:rsidRPr="005D31F9">
              <w:rPr>
                <w:lang w:val="fr-BE"/>
              </w:rPr>
              <w:t>1050 Brussel/Bruxelles</w:t>
            </w:r>
          </w:p>
          <w:p w14:paraId="6BDAB1FF" w14:textId="77777777" w:rsidR="00EF6AFC" w:rsidRPr="005D31F9" w:rsidRDefault="00525D84" w:rsidP="00EF6AFC">
            <w:pPr>
              <w:pStyle w:val="Kontakt"/>
              <w:rPr>
                <w:lang w:val="fr-BE"/>
              </w:rPr>
            </w:pPr>
            <w:proofErr w:type="spellStart"/>
            <w:r w:rsidRPr="005D31F9">
              <w:rPr>
                <w:lang w:val="fr-BE"/>
              </w:rPr>
              <w:t>BTW</w:t>
            </w:r>
            <w:proofErr w:type="spellEnd"/>
            <w:r w:rsidRPr="005D31F9">
              <w:rPr>
                <w:lang w:val="fr-BE"/>
              </w:rPr>
              <w:t>/TVA BE0466.909.993</w:t>
            </w:r>
          </w:p>
          <w:p w14:paraId="3FEB669E" w14:textId="77777777" w:rsidR="006B103E" w:rsidRPr="005D31F9" w:rsidRDefault="00EF6AFC" w:rsidP="00EF6AFC">
            <w:pPr>
              <w:pStyle w:val="Kontakt"/>
              <w:rPr>
                <w:lang w:val="fr-BE"/>
              </w:rPr>
            </w:pPr>
            <w:r w:rsidRPr="005D31F9">
              <w:rPr>
                <w:lang w:val="fr-BE"/>
              </w:rPr>
              <w:t>RPR Brussel/</w:t>
            </w:r>
            <w:proofErr w:type="spellStart"/>
            <w:r w:rsidRPr="005D31F9">
              <w:rPr>
                <w:lang w:val="fr-BE"/>
              </w:rPr>
              <w:t>RPM</w:t>
            </w:r>
            <w:proofErr w:type="spellEnd"/>
            <w:r w:rsidRPr="005D31F9">
              <w:rPr>
                <w:lang w:val="fr-BE"/>
              </w:rPr>
              <w:t xml:space="preserve"> Bruxelles</w:t>
            </w:r>
          </w:p>
        </w:tc>
      </w:tr>
      <w:tr w:rsidR="006B103E" w:rsidRPr="005D31F9" w14:paraId="3B00019D" w14:textId="77777777" w:rsidTr="00020156">
        <w:trPr>
          <w:trHeight w:hRule="exact" w:val="399"/>
        </w:trPr>
        <w:tc>
          <w:tcPr>
            <w:tcW w:w="2410" w:type="dxa"/>
            <w:noWrap/>
            <w:tcMar>
              <w:top w:w="0" w:type="dxa"/>
              <w:bottom w:w="0" w:type="dxa"/>
            </w:tcMar>
            <w:vAlign w:val="bottom"/>
          </w:tcPr>
          <w:p w14:paraId="773B5A31" w14:textId="77777777" w:rsidR="006B103E" w:rsidRPr="005D31F9" w:rsidRDefault="00B20CF2" w:rsidP="00EF6AFC">
            <w:pPr>
              <w:spacing w:line="240" w:lineRule="auto"/>
              <w:rPr>
                <w:b/>
                <w:bCs/>
                <w:lang w:val="fr-BE"/>
              </w:rPr>
            </w:pPr>
            <w:r w:rsidRPr="005D31F9">
              <w:rPr>
                <w:b/>
                <w:bCs/>
                <w:noProof/>
                <w:snapToGrid/>
                <w:lang w:val="fr-BE"/>
              </w:rPr>
              <w:drawing>
                <wp:inline distT="0" distB="0" distL="0" distR="0" wp14:anchorId="303874B5" wp14:editId="00E223E4">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5D31F9">
              <w:rPr>
                <w:b/>
                <w:bCs/>
                <w:lang w:val="fr-BE"/>
              </w:rPr>
              <w:t xml:space="preserve"> </w:t>
            </w:r>
            <w:r w:rsidR="00561F98" w:rsidRPr="005D31F9">
              <w:rPr>
                <w:b/>
                <w:bCs/>
                <w:noProof/>
                <w:snapToGrid/>
                <w:lang w:val="fr-BE"/>
              </w:rPr>
              <w:drawing>
                <wp:inline distT="0" distB="0" distL="0" distR="0" wp14:anchorId="7E87A286" wp14:editId="3472FC2F">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5D31F9">
              <w:rPr>
                <w:b/>
                <w:bCs/>
                <w:lang w:val="fr-BE"/>
              </w:rPr>
              <w:t xml:space="preserve"> </w:t>
            </w:r>
            <w:r w:rsidR="005B454C" w:rsidRPr="005D31F9">
              <w:rPr>
                <w:b/>
                <w:bCs/>
                <w:noProof/>
                <w:snapToGrid/>
                <w:lang w:val="fr-BE"/>
              </w:rPr>
              <w:drawing>
                <wp:inline distT="0" distB="0" distL="0" distR="0" wp14:anchorId="3A416A52" wp14:editId="7A989E0F">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5D31F9">
              <w:rPr>
                <w:b/>
                <w:bCs/>
                <w:lang w:val="fr-BE"/>
              </w:rPr>
              <w:t xml:space="preserve"> </w:t>
            </w:r>
            <w:r w:rsidR="003A719A" w:rsidRPr="005D31F9">
              <w:rPr>
                <w:b/>
                <w:bCs/>
                <w:noProof/>
                <w:snapToGrid/>
                <w:lang w:val="fr-BE"/>
              </w:rPr>
              <w:drawing>
                <wp:inline distT="0" distB="0" distL="0" distR="0" wp14:anchorId="4BF49039" wp14:editId="004DAE68">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5D31F9">
              <w:rPr>
                <w:b/>
                <w:bCs/>
                <w:lang w:val="fr-BE"/>
              </w:rPr>
              <w:t xml:space="preserve"> </w:t>
            </w:r>
          </w:p>
        </w:tc>
      </w:tr>
      <w:tr w:rsidR="006B103E" w:rsidRPr="005D31F9" w14:paraId="4CB488CD" w14:textId="77777777" w:rsidTr="00020156">
        <w:trPr>
          <w:trHeight w:val="852"/>
        </w:trPr>
        <w:tc>
          <w:tcPr>
            <w:tcW w:w="2410" w:type="dxa"/>
            <w:noWrap/>
            <w:tcMar>
              <w:top w:w="113" w:type="dxa"/>
              <w:bottom w:w="0" w:type="dxa"/>
            </w:tcMar>
          </w:tcPr>
          <w:p w14:paraId="0A4AA899" w14:textId="77777777" w:rsidR="000B7DDD" w:rsidRPr="005D31F9" w:rsidRDefault="00193151" w:rsidP="00EF6AFC">
            <w:pPr>
              <w:pStyle w:val="Kontakt"/>
              <w:rPr>
                <w:b/>
                <w:snapToGrid/>
                <w:lang w:val="fr-BE"/>
              </w:rPr>
            </w:pPr>
            <w:r w:rsidRPr="005D31F9">
              <w:rPr>
                <w:b/>
                <w:snapToGrid/>
                <w:lang w:val="fr-BE"/>
              </w:rPr>
              <w:t>Plus d’informations</w:t>
            </w:r>
          </w:p>
          <w:p w14:paraId="6D32B0C6" w14:textId="77777777" w:rsidR="006B103E" w:rsidRPr="005D31F9" w:rsidRDefault="005B38CD" w:rsidP="00EF6AFC">
            <w:pPr>
              <w:pStyle w:val="Kontakt"/>
              <w:rPr>
                <w:lang w:val="fr-BE"/>
              </w:rPr>
            </w:pPr>
            <w:hyperlink r:id="rId16" w:history="1">
              <w:r w:rsidR="00525D84" w:rsidRPr="005D31F9">
                <w:rPr>
                  <w:rStyle w:val="Lienhypertexte"/>
                  <w:lang w:val="fr-BE"/>
                </w:rPr>
                <w:t>https://www.dieteren.be/fr</w:t>
              </w:r>
            </w:hyperlink>
          </w:p>
        </w:tc>
      </w:tr>
    </w:tbl>
    <w:p w14:paraId="44F0F777" w14:textId="3E8A3933" w:rsidR="00D83535" w:rsidRPr="005D31F9" w:rsidRDefault="005D31F9" w:rsidP="0003417E">
      <w:pPr>
        <w:pStyle w:val="Titre1"/>
        <w:rPr>
          <w:b w:val="0"/>
          <w:bCs w:val="0"/>
          <w:sz w:val="36"/>
          <w:lang w:val="fr-BE"/>
        </w:rPr>
      </w:pPr>
      <w:r w:rsidRPr="005D31F9">
        <w:rPr>
          <w:lang w:val="fr-BE"/>
        </w:rPr>
        <w:t xml:space="preserve">La nouvelle marque hautes performances </w:t>
      </w:r>
      <w:proofErr w:type="spellStart"/>
      <w:r w:rsidRPr="005D31F9">
        <w:rPr>
          <w:lang w:val="fr-BE"/>
        </w:rPr>
        <w:t>GTX</w:t>
      </w:r>
      <w:proofErr w:type="spellEnd"/>
      <w:r w:rsidRPr="005D31F9">
        <w:rPr>
          <w:lang w:val="fr-BE"/>
        </w:rPr>
        <w:t xml:space="preserve"> rejoint la famille ID.</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D31F9" w14:paraId="53E9C1DC" w14:textId="77777777" w:rsidTr="009D7841">
        <w:tc>
          <w:tcPr>
            <w:tcW w:w="7058" w:type="dxa"/>
            <w:tcBorders>
              <w:top w:val="single" w:sz="2" w:space="0" w:color="auto"/>
              <w:left w:val="nil"/>
              <w:bottom w:val="single" w:sz="2" w:space="0" w:color="auto"/>
              <w:right w:val="nil"/>
            </w:tcBorders>
          </w:tcPr>
          <w:p w14:paraId="6B5265A5" w14:textId="393D30DF" w:rsidR="007E42EC" w:rsidRPr="005D31F9" w:rsidRDefault="005D31F9" w:rsidP="007E42EC">
            <w:pPr>
              <w:pStyle w:val="Zusammenfassung"/>
              <w:rPr>
                <w:lang w:val="fr-BE"/>
              </w:rPr>
            </w:pPr>
            <w:r w:rsidRPr="005D31F9">
              <w:rPr>
                <w:lang w:val="fr-BE"/>
              </w:rPr>
              <w:t xml:space="preserve">Après GTI et </w:t>
            </w:r>
            <w:proofErr w:type="spellStart"/>
            <w:r w:rsidRPr="005D31F9">
              <w:rPr>
                <w:lang w:val="fr-BE"/>
              </w:rPr>
              <w:t>GTE</w:t>
            </w:r>
            <w:proofErr w:type="spellEnd"/>
            <w:r w:rsidRPr="005D31F9">
              <w:rPr>
                <w:lang w:val="fr-BE"/>
              </w:rPr>
              <w:t>, le nouveau label introduit dans le monde électrique la belle histoire des modèles les plus performants de Volkswagen</w:t>
            </w:r>
          </w:p>
          <w:p w14:paraId="53126DD7" w14:textId="5CDF8E48" w:rsidR="007E42EC" w:rsidRPr="005D31F9" w:rsidRDefault="005D31F9" w:rsidP="007E42EC">
            <w:pPr>
              <w:pStyle w:val="Zusammenfassung"/>
              <w:rPr>
                <w:lang w:val="fr-BE"/>
              </w:rPr>
            </w:pPr>
            <w:r w:rsidRPr="005D31F9">
              <w:rPr>
                <w:lang w:val="fr-BE"/>
              </w:rPr>
              <w:t xml:space="preserve">Transmission intégrale et performances intelligentes : les nouveaux modèles </w:t>
            </w:r>
            <w:proofErr w:type="spellStart"/>
            <w:r w:rsidRPr="005D31F9">
              <w:rPr>
                <w:lang w:val="fr-BE"/>
              </w:rPr>
              <w:t>GTX</w:t>
            </w:r>
            <w:proofErr w:type="spellEnd"/>
            <w:r w:rsidRPr="005D31F9">
              <w:rPr>
                <w:lang w:val="fr-BE"/>
              </w:rPr>
              <w:t xml:space="preserve"> offrent un plaisir de conduite immense à un large éventail de clients, et sans émissions locales</w:t>
            </w:r>
          </w:p>
          <w:p w14:paraId="050CB789" w14:textId="2E69F4C6" w:rsidR="00D83535" w:rsidRPr="005D31F9" w:rsidRDefault="005D31F9" w:rsidP="007E42EC">
            <w:pPr>
              <w:pStyle w:val="Zusammenfassung"/>
              <w:rPr>
                <w:lang w:val="fr-BE"/>
              </w:rPr>
            </w:pPr>
            <w:r w:rsidRPr="005D31F9">
              <w:rPr>
                <w:lang w:val="fr-BE"/>
              </w:rPr>
              <w:t xml:space="preserve">Le premier véhicule de la nouvelle famille de produits sera l’ID.4 </w:t>
            </w:r>
            <w:proofErr w:type="spellStart"/>
            <w:r w:rsidRPr="005D31F9">
              <w:rPr>
                <w:lang w:val="fr-BE"/>
              </w:rPr>
              <w:t>GTX</w:t>
            </w:r>
            <w:proofErr w:type="spellEnd"/>
          </w:p>
        </w:tc>
      </w:tr>
    </w:tbl>
    <w:p w14:paraId="49BEEC83" w14:textId="77777777" w:rsidR="003A5E6F" w:rsidRPr="005D31F9" w:rsidRDefault="003A5E6F">
      <w:pPr>
        <w:rPr>
          <w:lang w:val="fr-BE"/>
        </w:rPr>
      </w:pPr>
    </w:p>
    <w:p w14:paraId="3C844464" w14:textId="370DB10C" w:rsidR="00D83535" w:rsidRPr="005D31F9" w:rsidRDefault="005D31F9" w:rsidP="007E42EC">
      <w:pPr>
        <w:pStyle w:val="EinleitungSubline"/>
        <w:rPr>
          <w:lang w:val="fr-BE"/>
        </w:rPr>
      </w:pPr>
      <w:r w:rsidRPr="005D31F9">
        <w:rPr>
          <w:lang w:val="fr-BE"/>
        </w:rPr>
        <w:t xml:space="preserve">Le 28 avril, Volkswagen présentera son premier modèle électrique sport haut de gamme avec la nouvelle ID.4 </w:t>
      </w:r>
      <w:proofErr w:type="spellStart"/>
      <w:r w:rsidRPr="005D31F9">
        <w:rPr>
          <w:lang w:val="fr-BE"/>
        </w:rPr>
        <w:t>GTX</w:t>
      </w:r>
      <w:proofErr w:type="spellEnd"/>
      <w:r w:rsidRPr="005D31F9">
        <w:rPr>
          <w:lang w:val="fr-BE"/>
        </w:rPr>
        <w:t xml:space="preserve"> : à l’avenir, les versions hautes performances des modèles de la famille ID. porteront le sigle </w:t>
      </w:r>
      <w:proofErr w:type="spellStart"/>
      <w:r w:rsidRPr="005D31F9">
        <w:rPr>
          <w:lang w:val="fr-BE"/>
        </w:rPr>
        <w:t>GTX</w:t>
      </w:r>
      <w:proofErr w:type="spellEnd"/>
      <w:r w:rsidRPr="005D31F9">
        <w:rPr>
          <w:lang w:val="fr-BE"/>
        </w:rPr>
        <w:t xml:space="preserve">. À l’instar de GTI et </w:t>
      </w:r>
      <w:proofErr w:type="spellStart"/>
      <w:r w:rsidRPr="005D31F9">
        <w:rPr>
          <w:lang w:val="fr-BE"/>
        </w:rPr>
        <w:t>GTE</w:t>
      </w:r>
      <w:proofErr w:type="spellEnd"/>
      <w:r w:rsidRPr="005D31F9">
        <w:rPr>
          <w:lang w:val="fr-BE"/>
        </w:rPr>
        <w:t xml:space="preserve"> avant lui, ce label désigne une marque de produits spécifique. Il apporte ici au monde de l’électromobilité de Volkswagen une nouvelle sportivité intelligente.</w:t>
      </w:r>
    </w:p>
    <w:p w14:paraId="39409243" w14:textId="77777777" w:rsidR="007E42EC" w:rsidRPr="005D31F9" w:rsidRDefault="007E42EC" w:rsidP="007E42EC">
      <w:pPr>
        <w:rPr>
          <w:lang w:val="fr-BE"/>
        </w:rPr>
      </w:pPr>
    </w:p>
    <w:p w14:paraId="7D37D753" w14:textId="39EF2835" w:rsidR="004C5D9B" w:rsidRPr="005D31F9" w:rsidRDefault="005D31F9" w:rsidP="007E42EC">
      <w:pPr>
        <w:rPr>
          <w:lang w:val="fr-BE"/>
        </w:rPr>
      </w:pPr>
      <w:r w:rsidRPr="005D31F9">
        <w:rPr>
          <w:lang w:val="fr-BE"/>
        </w:rPr>
        <w:t xml:space="preserve">« Les lettres GT sont depuis toujours synonymes de plaisir de conduire », note Klaus </w:t>
      </w:r>
      <w:proofErr w:type="spellStart"/>
      <w:r w:rsidRPr="005D31F9">
        <w:rPr>
          <w:lang w:val="fr-BE"/>
        </w:rPr>
        <w:t>Zellmer</w:t>
      </w:r>
      <w:proofErr w:type="spellEnd"/>
      <w:r w:rsidRPr="005D31F9">
        <w:rPr>
          <w:lang w:val="fr-BE"/>
        </w:rPr>
        <w:t>, membre du conseil d’administration de la marque Volkswagen responsable du marketing et des ventes. « Le X fait dorénavant le lien avec la mobilité du futur. La durabilité et la sportivité ne sont pas incompatibles, elles se complètent, au contraire, de manière intelligente. »</w:t>
      </w:r>
    </w:p>
    <w:p w14:paraId="26E63CEA" w14:textId="69BBB7AB" w:rsidR="005D31F9" w:rsidRPr="005D31F9" w:rsidRDefault="005D31F9" w:rsidP="007E42EC">
      <w:pPr>
        <w:rPr>
          <w:lang w:val="fr-BE"/>
        </w:rPr>
      </w:pPr>
    </w:p>
    <w:p w14:paraId="38597523" w14:textId="77777777" w:rsidR="005D31F9" w:rsidRPr="005D31F9" w:rsidRDefault="005D31F9" w:rsidP="005D31F9">
      <w:pPr>
        <w:rPr>
          <w:lang w:val="fr-BE"/>
        </w:rPr>
      </w:pPr>
      <w:r w:rsidRPr="005D31F9">
        <w:rPr>
          <w:lang w:val="fr-BE"/>
        </w:rPr>
        <w:t xml:space="preserve">Les modèles </w:t>
      </w:r>
      <w:proofErr w:type="spellStart"/>
      <w:r w:rsidRPr="005D31F9">
        <w:rPr>
          <w:lang w:val="fr-BE"/>
        </w:rPr>
        <w:t>GTX</w:t>
      </w:r>
      <w:proofErr w:type="spellEnd"/>
      <w:r w:rsidRPr="005D31F9">
        <w:rPr>
          <w:lang w:val="fr-BE"/>
        </w:rPr>
        <w:t xml:space="preserve"> sont particulièrement impressionnants en matière de performances et de design. Un moteur électrique supplémentaire, installé sur l’essieu avant, marque l’introduction de la transmission intégrale dans la famille ID., offrant ainsi une efficacité maximale. Le moteur supplémentaire démarre intelligemment en quelques millisecondes lorsque de très hautes performances ou une forte traction sont nécessaires. Lorsque le nouveau mode de conduite « Traction » est activé, le deuxième moteur fonctionne en permanence. Les détails sport du design et la signature lumineuse caractéristique viennent souligner les hautes performances des modèles </w:t>
      </w:r>
      <w:proofErr w:type="spellStart"/>
      <w:r w:rsidRPr="005D31F9">
        <w:rPr>
          <w:lang w:val="fr-BE"/>
        </w:rPr>
        <w:t>GTX</w:t>
      </w:r>
      <w:proofErr w:type="spellEnd"/>
      <w:r w:rsidRPr="005D31F9">
        <w:rPr>
          <w:lang w:val="fr-BE"/>
        </w:rPr>
        <w:t>.</w:t>
      </w:r>
    </w:p>
    <w:p w14:paraId="5AEF925C" w14:textId="77777777" w:rsidR="005D31F9" w:rsidRPr="005D31F9" w:rsidRDefault="005D31F9" w:rsidP="005D31F9">
      <w:pPr>
        <w:rPr>
          <w:lang w:val="fr-BE"/>
        </w:rPr>
      </w:pPr>
    </w:p>
    <w:p w14:paraId="33CEBAAD" w14:textId="77777777" w:rsidR="005D31F9" w:rsidRPr="005D31F9" w:rsidRDefault="005D31F9" w:rsidP="005D31F9">
      <w:pPr>
        <w:rPr>
          <w:lang w:val="fr-BE"/>
        </w:rPr>
      </w:pPr>
      <w:r w:rsidRPr="005D31F9">
        <w:rPr>
          <w:lang w:val="fr-BE"/>
        </w:rPr>
        <w:t xml:space="preserve">La nouvelle marque de produits destinée à la famille ID. donne une nouvelle impulsion à la stratégie </w:t>
      </w:r>
      <w:proofErr w:type="spellStart"/>
      <w:r w:rsidRPr="005D31F9">
        <w:rPr>
          <w:lang w:val="fr-BE"/>
        </w:rPr>
        <w:t>ACCELERATE</w:t>
      </w:r>
      <w:proofErr w:type="spellEnd"/>
      <w:r w:rsidRPr="005D31F9">
        <w:rPr>
          <w:lang w:val="fr-BE"/>
        </w:rPr>
        <w:t xml:space="preserve">. Volkswagen souhaite en effet devenir la marque de mobilité durable la plus plébiscitée. L’objectif est d’accroître sa part de marché des véhicules 100 % électriques en Europe afin qu’elle atteigne 70 % des ventes d’ici 2030. Volkswagen veut également atteindre la neutralité </w:t>
      </w:r>
      <w:r w:rsidRPr="005D31F9">
        <w:rPr>
          <w:lang w:val="fr-BE"/>
        </w:rPr>
        <w:lastRenderedPageBreak/>
        <w:t>climatique d’ici 2050 et va, pour cela, investir 16 milliards d’euros dans l’électromobilité, l’hybridation et la numérisation d’ici 2025.</w:t>
      </w:r>
    </w:p>
    <w:p w14:paraId="61821314" w14:textId="77777777" w:rsidR="005D31F9" w:rsidRPr="005D31F9" w:rsidRDefault="005D31F9" w:rsidP="007E42EC">
      <w:pPr>
        <w:rPr>
          <w:lang w:val="fr-BE"/>
        </w:rPr>
      </w:pPr>
    </w:p>
    <w:p w14:paraId="624C73D3" w14:textId="77777777" w:rsidR="002322F3" w:rsidRPr="005D31F9" w:rsidRDefault="002322F3" w:rsidP="007E42EC">
      <w:pPr>
        <w:rPr>
          <w:lang w:val="fr-BE"/>
        </w:rPr>
      </w:pPr>
    </w:p>
    <w:p w14:paraId="2A045C6A" w14:textId="77777777" w:rsidR="002322F3" w:rsidRPr="005D31F9" w:rsidRDefault="002322F3" w:rsidP="007E42EC">
      <w:pPr>
        <w:rPr>
          <w:lang w:val="fr-BE"/>
        </w:rPr>
      </w:pPr>
    </w:p>
    <w:p w14:paraId="1138169A" w14:textId="3E050172" w:rsidR="00387016" w:rsidRPr="005D31F9" w:rsidRDefault="00387016" w:rsidP="00CE7E90">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5D31F9" w14:paraId="36840110" w14:textId="77777777" w:rsidTr="002322F3">
        <w:tc>
          <w:tcPr>
            <w:tcW w:w="7058" w:type="dxa"/>
            <w:tcBorders>
              <w:top w:val="single" w:sz="2" w:space="0" w:color="auto"/>
              <w:left w:val="nil"/>
              <w:bottom w:val="single" w:sz="2" w:space="0" w:color="auto"/>
              <w:right w:val="nil"/>
            </w:tcBorders>
          </w:tcPr>
          <w:p w14:paraId="2FC7D755" w14:textId="77777777" w:rsidR="00033527" w:rsidRPr="005D31F9" w:rsidRDefault="001904F0" w:rsidP="00F71009">
            <w:pPr>
              <w:pStyle w:val="Abbinder"/>
              <w:rPr>
                <w:b/>
                <w:lang w:val="fr-BE"/>
              </w:rPr>
            </w:pPr>
            <w:r w:rsidRPr="005D31F9">
              <w:rPr>
                <w:b/>
                <w:lang w:val="fr-BE"/>
              </w:rPr>
              <w:t>Le G</w:t>
            </w:r>
            <w:r w:rsidR="00033527" w:rsidRPr="005D31F9">
              <w:rPr>
                <w:b/>
                <w:lang w:val="fr-BE"/>
              </w:rPr>
              <w:t>roupe Volkswagen</w:t>
            </w:r>
          </w:p>
          <w:p w14:paraId="209C9300" w14:textId="77777777" w:rsidR="00033527" w:rsidRPr="005D31F9" w:rsidRDefault="005B38CD" w:rsidP="00F71009">
            <w:pPr>
              <w:pStyle w:val="Abbinder"/>
              <w:rPr>
                <w:b/>
                <w:lang w:val="fr-BE"/>
              </w:rPr>
            </w:pPr>
            <w:hyperlink r:id="rId17" w:history="1">
              <w:r w:rsidR="00033527" w:rsidRPr="005D31F9">
                <w:rPr>
                  <w:rStyle w:val="Lienhypertexte"/>
                  <w:lang w:val="fr-BE"/>
                </w:rPr>
                <w:t>www.volkswagenag.com</w:t>
              </w:r>
            </w:hyperlink>
          </w:p>
          <w:p w14:paraId="31C0268A" w14:textId="77777777" w:rsidR="00033527" w:rsidRPr="005D31F9" w:rsidRDefault="00BE0FF9" w:rsidP="00F71009">
            <w:pPr>
              <w:pStyle w:val="Abbinder"/>
              <w:rPr>
                <w:b/>
                <w:lang w:val="fr-BE"/>
              </w:rPr>
            </w:pPr>
            <w:r w:rsidRPr="005D31F9">
              <w:rPr>
                <w:b/>
                <w:lang w:val="fr-BE"/>
              </w:rPr>
              <w:t>D’</w:t>
            </w:r>
            <w:proofErr w:type="spellStart"/>
            <w:r w:rsidRPr="005D31F9">
              <w:rPr>
                <w:b/>
                <w:lang w:val="fr-BE"/>
              </w:rPr>
              <w:t>I</w:t>
            </w:r>
            <w:r w:rsidR="00033527" w:rsidRPr="005D31F9">
              <w:rPr>
                <w:b/>
                <w:lang w:val="fr-BE"/>
              </w:rPr>
              <w:t>eteren</w:t>
            </w:r>
            <w:proofErr w:type="spellEnd"/>
          </w:p>
          <w:p w14:paraId="3393572C" w14:textId="77777777" w:rsidR="00387016" w:rsidRPr="005D31F9" w:rsidRDefault="005B38CD" w:rsidP="00F71009">
            <w:pPr>
              <w:pStyle w:val="Abbinder"/>
              <w:rPr>
                <w:lang w:val="fr-BE"/>
              </w:rPr>
            </w:pPr>
            <w:hyperlink r:id="rId18" w:history="1">
              <w:r w:rsidR="00A12A15" w:rsidRPr="005D31F9">
                <w:rPr>
                  <w:rStyle w:val="Lienhypertexte"/>
                  <w:lang w:val="fr-BE"/>
                </w:rPr>
                <w:t>http://www.dieteren.com/fr</w:t>
              </w:r>
            </w:hyperlink>
          </w:p>
        </w:tc>
      </w:tr>
    </w:tbl>
    <w:p w14:paraId="012980A2" w14:textId="77777777" w:rsidR="00387016" w:rsidRPr="005D31F9" w:rsidRDefault="00387016" w:rsidP="002322F3">
      <w:pPr>
        <w:rPr>
          <w:lang w:val="fr-BE"/>
        </w:rPr>
      </w:pPr>
    </w:p>
    <w:sectPr w:rsidR="00387016" w:rsidRPr="005D31F9"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8E74A" w14:textId="77777777" w:rsidR="001F5C46" w:rsidRDefault="001F5C46">
      <w:r>
        <w:separator/>
      </w:r>
    </w:p>
  </w:endnote>
  <w:endnote w:type="continuationSeparator" w:id="0">
    <w:p w14:paraId="7AA3541D" w14:textId="77777777" w:rsidR="001F5C46" w:rsidRDefault="001F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87B23" w14:textId="77777777" w:rsidR="001F5C46" w:rsidRDefault="001F5C46">
      <w:r>
        <w:separator/>
      </w:r>
    </w:p>
  </w:footnote>
  <w:footnote w:type="continuationSeparator" w:id="0">
    <w:p w14:paraId="5DB18018" w14:textId="77777777" w:rsidR="001F5C46" w:rsidRDefault="001F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A5C0"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21F50408" wp14:editId="4FA87BF3">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7B21BB18" w14:textId="77777777" w:rsidR="00386A66" w:rsidRDefault="00386A66">
                          <w:r>
                            <w:rPr>
                              <w:noProof/>
                              <w:snapToGrid/>
                            </w:rPr>
                            <w:drawing>
                              <wp:inline distT="0" distB="0" distL="0" distR="0" wp14:anchorId="3B3FB7C9" wp14:editId="167A69F9">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F50408"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7B21BB18" w14:textId="77777777" w:rsidR="00386A66" w:rsidRDefault="00386A66">
                    <w:r>
                      <w:rPr>
                        <w:noProof/>
                        <w:snapToGrid/>
                      </w:rPr>
                      <w:drawing>
                        <wp:inline distT="0" distB="0" distL="0" distR="0" wp14:anchorId="3B3FB7C9" wp14:editId="167A69F9">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DA7F957" wp14:editId="00152CD7">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4765EA5A" wp14:editId="2BDC6C0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DB198BD" w14:textId="797D522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709B2">
                            <w:rPr>
                              <w:lang w:val="en-GB"/>
                            </w:rPr>
                            <w:t>11</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5EA5A"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7DB198BD" w14:textId="797D522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709B2">
                      <w:rPr>
                        <w:lang w:val="en-GB"/>
                      </w:rPr>
                      <w:t>11</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4228BD74" wp14:editId="2FF8E97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2C85DA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BBDAE3A"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8BD74"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2C85DA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BBDAE3A"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46"/>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1F5C46"/>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709B2"/>
    <w:rsid w:val="005A67BC"/>
    <w:rsid w:val="005B01E8"/>
    <w:rsid w:val="005B38CD"/>
    <w:rsid w:val="005B454C"/>
    <w:rsid w:val="005D31F9"/>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CE7E90"/>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458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2</Pages>
  <Words>406</Words>
  <Characters>2533</Characters>
  <Application>Microsoft Office Word</Application>
  <DocSecurity>0</DocSecurity>
  <Lines>21</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2021-04-21T07:11:00Z</dcterms:created>
  <dcterms:modified xsi:type="dcterms:W3CDTF">2021-04-21T07:40:00Z</dcterms:modified>
</cp:coreProperties>
</file>